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CCB" w:rsidRPr="00934864" w:rsidRDefault="00CC3CCB" w:rsidP="00CC3CCB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Pr="00E6266B" w:rsidRDefault="005D4248" w:rsidP="005D4248">
      <w:pPr>
        <w:widowControl/>
        <w:spacing w:line="400" w:lineRule="exact"/>
        <w:jc w:val="center"/>
        <w:rPr>
          <w:b/>
          <w:sz w:val="32"/>
        </w:rPr>
      </w:pPr>
      <w:r w:rsidRPr="00E6266B">
        <w:rPr>
          <w:rFonts w:eastAsia="標楷體"/>
          <w:b/>
          <w:sz w:val="32"/>
        </w:rPr>
        <w:t>臺北市</w:t>
      </w:r>
      <w:r w:rsidR="000B492B" w:rsidRPr="00E6266B">
        <w:rPr>
          <w:rFonts w:eastAsia="標楷體" w:hint="eastAsia"/>
          <w:b/>
          <w:sz w:val="32"/>
        </w:rPr>
        <w:t>私立</w:t>
      </w:r>
      <w:r w:rsidR="0041223E" w:rsidRPr="00E6266B">
        <w:rPr>
          <w:rFonts w:eastAsia="標楷體" w:hint="eastAsia"/>
          <w:b/>
          <w:sz w:val="32"/>
        </w:rPr>
        <w:t>靜修</w:t>
      </w:r>
      <w:r w:rsidRPr="00E6266B">
        <w:rPr>
          <w:rFonts w:eastAsia="標楷體"/>
          <w:b/>
          <w:sz w:val="32"/>
        </w:rPr>
        <w:t>中學</w:t>
      </w:r>
      <w:r w:rsidRPr="00E6266B">
        <w:rPr>
          <w:rFonts w:eastAsia="標楷體"/>
          <w:b/>
          <w:sz w:val="32"/>
        </w:rPr>
        <w:t>109</w:t>
      </w:r>
      <w:r w:rsidRPr="00E6266B">
        <w:rPr>
          <w:rFonts w:eastAsia="標楷體"/>
          <w:b/>
          <w:sz w:val="32"/>
        </w:rPr>
        <w:t>學年度</w:t>
      </w:r>
      <w:r w:rsidR="001763EE" w:rsidRPr="00E6266B">
        <w:rPr>
          <w:rFonts w:eastAsia="標楷體" w:hint="eastAsia"/>
          <w:b/>
          <w:sz w:val="32"/>
          <w:lang w:eastAsia="zh-HK"/>
        </w:rPr>
        <w:t>社會</w:t>
      </w:r>
      <w:r w:rsidRPr="00E6266B">
        <w:rPr>
          <w:rFonts w:eastAsia="標楷體"/>
          <w:b/>
          <w:sz w:val="32"/>
        </w:rPr>
        <w:t>領域</w:t>
      </w:r>
      <w:r w:rsidR="0041223E" w:rsidRPr="00E6266B">
        <w:rPr>
          <w:rFonts w:eastAsia="標楷體" w:hint="eastAsia"/>
          <w:b/>
          <w:sz w:val="32"/>
        </w:rPr>
        <w:t>/</w:t>
      </w:r>
      <w:r w:rsidR="001763EE" w:rsidRPr="00E6266B">
        <w:rPr>
          <w:rFonts w:eastAsia="標楷體" w:hint="eastAsia"/>
          <w:b/>
          <w:sz w:val="32"/>
          <w:lang w:eastAsia="zh-HK"/>
        </w:rPr>
        <w:t>公民</w:t>
      </w:r>
      <w:r w:rsidRPr="00E6266B">
        <w:rPr>
          <w:rFonts w:eastAsia="標楷體"/>
          <w:b/>
          <w:sz w:val="32"/>
        </w:rPr>
        <w:t>課程計畫</w:t>
      </w:r>
    </w:p>
    <w:p w:rsidR="005D4248" w:rsidRDefault="005D4248" w:rsidP="005D4248">
      <w:pPr>
        <w:widowControl/>
        <w:spacing w:line="400" w:lineRule="exact"/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460"/>
        <w:gridCol w:w="1342"/>
        <w:gridCol w:w="2409"/>
        <w:gridCol w:w="2454"/>
        <w:gridCol w:w="381"/>
        <w:gridCol w:w="328"/>
        <w:gridCol w:w="2791"/>
        <w:gridCol w:w="992"/>
        <w:gridCol w:w="1701"/>
        <w:gridCol w:w="851"/>
        <w:gridCol w:w="708"/>
        <w:gridCol w:w="704"/>
      </w:tblGrid>
      <w:tr w:rsidR="005D4248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319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</w:t>
            </w:r>
            <w:r w:rsidR="001763EE" w:rsidRPr="001763EE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/>
              </w:rPr>
              <w:t>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E53A08" w:rsidRPr="00E53A0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319" w:type="dxa"/>
            <w:gridSpan w:val="10"/>
          </w:tcPr>
          <w:p w:rsidR="005D4248" w:rsidRPr="004731EB" w:rsidRDefault="001763EE" w:rsidP="005D4248">
            <w:pPr>
              <w:widowControl/>
              <w:spacing w:line="400" w:lineRule="exact"/>
              <w:rPr>
                <w:rFonts w:asciiTheme="minorHAnsi" w:hAnsiTheme="minorHAnsi"/>
              </w:rPr>
            </w:pPr>
            <w:r w:rsidRPr="001763EE">
              <w:rPr>
                <w:rFonts w:ascii="標楷體" w:eastAsia="標楷體" w:hAnsi="標楷體" w:hint="eastAsia"/>
              </w:rPr>
              <w:t>■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 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4863" w:type="dxa"/>
            <w:gridSpan w:val="2"/>
          </w:tcPr>
          <w:p w:rsidR="005D4248" w:rsidRDefault="001763EE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1763EE">
              <w:rPr>
                <w:rFonts w:ascii="標楷體" w:eastAsia="標楷體" w:hAnsi="標楷體" w:hint="eastAsia"/>
              </w:rPr>
              <w:t>■</w:t>
            </w:r>
            <w:r w:rsidR="005D4248" w:rsidRPr="00213DB6">
              <w:rPr>
                <w:rFonts w:ascii="標楷體" w:eastAsia="標楷體" w:hAnsi="標楷體"/>
              </w:rPr>
              <w:t>選用教科書:</w:t>
            </w:r>
            <w:bookmarkStart w:id="0" w:name="_GoBack"/>
            <w:r w:rsidR="00AD5009" w:rsidRPr="008F2883">
              <w:rPr>
                <w:rFonts w:ascii="標楷體" w:eastAsia="標楷體" w:hAnsi="標楷體" w:hint="eastAsia"/>
                <w:color w:val="FF0000"/>
              </w:rPr>
              <w:t>康軒</w:t>
            </w:r>
            <w:bookmarkEnd w:id="0"/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  <w:gridSpan w:val="2"/>
          </w:tcPr>
          <w:p w:rsidR="005D4248" w:rsidRPr="005D424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47" w:type="dxa"/>
            <w:gridSpan w:val="6"/>
          </w:tcPr>
          <w:p w:rsidR="005D4248" w:rsidRPr="00213DB6" w:rsidRDefault="005D4248" w:rsidP="000B492B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 xml:space="preserve">每週 </w:t>
            </w:r>
            <w:r w:rsidR="002F13A8">
              <w:rPr>
                <w:rFonts w:ascii="標楷體" w:eastAsia="標楷體" w:hAnsi="標楷體" w:hint="eastAsia"/>
                <w:color w:val="000000"/>
              </w:rPr>
              <w:t>1</w:t>
            </w:r>
            <w:r w:rsidRPr="00213DB6">
              <w:rPr>
                <w:rFonts w:ascii="標楷體" w:eastAsia="標楷體" w:hAnsi="標楷體"/>
                <w:color w:val="000000"/>
              </w:rPr>
              <w:t>節</w:t>
            </w:r>
            <w:r w:rsidR="000B492B">
              <w:rPr>
                <w:rFonts w:ascii="標楷體" w:eastAsia="標楷體" w:hAnsi="標楷體" w:hint="eastAsia"/>
                <w:color w:val="000000"/>
              </w:rPr>
              <w:t>，上下</w:t>
            </w: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學期</w:t>
            </w:r>
            <w:r w:rsidR="000B492B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213DB6">
              <w:rPr>
                <w:rFonts w:ascii="標楷體" w:eastAsia="標楷體" w:hAnsi="標楷體"/>
                <w:color w:val="000000"/>
              </w:rPr>
              <w:t>共</w:t>
            </w:r>
            <w:r w:rsidR="000B492B">
              <w:rPr>
                <w:rFonts w:ascii="標楷體" w:eastAsia="標楷體" w:hAnsi="標楷體" w:hint="eastAsia"/>
                <w:color w:val="000000"/>
              </w:rPr>
              <w:t xml:space="preserve">計 42 </w:t>
            </w:r>
            <w:r w:rsidRPr="00213DB6">
              <w:rPr>
                <w:rFonts w:ascii="標楷體" w:eastAsia="標楷體" w:hAnsi="標楷體"/>
                <w:color w:val="000000"/>
              </w:rPr>
              <w:t>節</w:t>
            </w:r>
          </w:p>
        </w:tc>
      </w:tr>
      <w:tr w:rsidR="005D4248" w:rsidRPr="000B492B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0B492B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領域核心素養</w:t>
            </w:r>
          </w:p>
        </w:tc>
        <w:tc>
          <w:tcPr>
            <w:tcW w:w="13319" w:type="dxa"/>
            <w:gridSpan w:val="10"/>
          </w:tcPr>
          <w:p w:rsidR="007B5F36" w:rsidRPr="000B492B" w:rsidRDefault="007B5F36" w:rsidP="007B5F36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-J-A1 </w:t>
            </w:r>
            <w:r w:rsidRPr="000B492B">
              <w:rPr>
                <w:rFonts w:asciiTheme="minorHAnsi" w:eastAsia="標楷體" w:hAnsiTheme="minorHAnsi"/>
                <w:szCs w:val="24"/>
              </w:rPr>
              <w:t>探索自我潛能、自我價值與生命意義，培育合宜的人生觀。</w:t>
            </w:r>
          </w:p>
          <w:p w:rsidR="007B5F36" w:rsidRPr="000B492B" w:rsidRDefault="007B5F36" w:rsidP="007B5F36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-J-A2 </w:t>
            </w:r>
            <w:r w:rsidRPr="000B492B">
              <w:rPr>
                <w:rFonts w:asciiTheme="minorHAnsi" w:eastAsia="標楷體" w:hAnsiTheme="minorHAnsi"/>
                <w:szCs w:val="24"/>
              </w:rPr>
              <w:t>覺察人類生活相關議題，進而分析判斷及反思，並嘗試改善獲解決問題。</w:t>
            </w:r>
          </w:p>
          <w:p w:rsidR="007B5F36" w:rsidRPr="000B492B" w:rsidRDefault="007B5F36" w:rsidP="007B5F36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-J-A3 </w:t>
            </w:r>
            <w:r w:rsidRPr="000B492B">
              <w:rPr>
                <w:rFonts w:asciiTheme="minorHAnsi" w:eastAsia="標楷體" w:hAnsiTheme="minorHAnsi"/>
                <w:szCs w:val="24"/>
              </w:rPr>
              <w:t>主動學習與探究人類生活相關議題，善用資源並規畫相對應的行動方案及創新突破的可能性。</w:t>
            </w:r>
          </w:p>
          <w:p w:rsidR="007B5F36" w:rsidRPr="000B492B" w:rsidRDefault="007B5F36" w:rsidP="007B5F36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-J-B1 </w:t>
            </w:r>
            <w:r w:rsidRPr="000B492B">
              <w:rPr>
                <w:rFonts w:asciiTheme="minorHAnsi" w:eastAsia="標楷體" w:hAnsiTheme="minorHAnsi"/>
                <w:szCs w:val="24"/>
              </w:rPr>
              <w:t>運用文字、語言、表格與圖像等表徵符號，表達人類生活的豐富面貌，並能促進相互溝通與理解。</w:t>
            </w:r>
          </w:p>
          <w:p w:rsidR="007B5F36" w:rsidRPr="000B492B" w:rsidRDefault="007B5F36" w:rsidP="007B5F36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-J-B3 </w:t>
            </w:r>
            <w:r w:rsidRPr="000B492B">
              <w:rPr>
                <w:rFonts w:asciiTheme="minorHAnsi" w:eastAsia="標楷體" w:hAnsiTheme="minorHAnsi"/>
                <w:szCs w:val="24"/>
              </w:rPr>
              <w:t>欣賞不同時空環境下形塑的自然、族群與文化之美，增進生活的豐富性。</w:t>
            </w:r>
          </w:p>
          <w:p w:rsidR="007B5F36" w:rsidRPr="000B492B" w:rsidRDefault="007B5F36" w:rsidP="007B5F36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-J-C1 </w:t>
            </w:r>
            <w:r w:rsidRPr="000B492B">
              <w:rPr>
                <w:rFonts w:asciiTheme="minorHAnsi" w:eastAsia="標楷體" w:hAnsiTheme="minorHAnsi"/>
                <w:szCs w:val="24"/>
              </w:rPr>
              <w:t>培養道德思辨與實踐能力、尊重人權的態度，具備民主素養、法治觀念、環境倫理以及在地與全球意識，參與社會公益活動。</w:t>
            </w:r>
          </w:p>
          <w:p w:rsidR="007B5F36" w:rsidRPr="000B492B" w:rsidRDefault="007B5F36" w:rsidP="007B5F36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-J-C2 </w:t>
            </w:r>
            <w:r w:rsidRPr="000B492B">
              <w:rPr>
                <w:rFonts w:asciiTheme="minorHAnsi" w:eastAsia="標楷體" w:hAnsiTheme="minorHAnsi"/>
                <w:szCs w:val="24"/>
              </w:rPr>
              <w:t>具備同理與理性溝通的知能與態度，發展與人合作的互動關係。</w:t>
            </w:r>
          </w:p>
          <w:p w:rsidR="005D4248" w:rsidRPr="000B492B" w:rsidRDefault="007B5F36" w:rsidP="00E53A08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 xml:space="preserve">-J-C3 </w:t>
            </w:r>
            <w:r w:rsidRPr="000B492B">
              <w:rPr>
                <w:rFonts w:asciiTheme="minorHAnsi" w:eastAsia="標楷體" w:hAnsiTheme="minorHAnsi"/>
                <w:szCs w:val="24"/>
              </w:rPr>
              <w:t>尊重並欣賞各族群文化的多樣性，了解文化間的相互關聯，以及臺灣與國際社會的互動關係。</w:t>
            </w:r>
          </w:p>
          <w:p w:rsidR="00E53A08" w:rsidRPr="000B492B" w:rsidRDefault="00E53A08" w:rsidP="00E53A08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>-E-A1 </w:t>
            </w:r>
            <w:r w:rsidRPr="000B492B">
              <w:rPr>
                <w:rFonts w:asciiTheme="minorHAnsi" w:eastAsia="標楷體" w:hAnsiTheme="minorHAnsi"/>
                <w:szCs w:val="24"/>
              </w:rPr>
              <w:t>認識自我在團體中的角色，養成適切的態度與價值觀，並探索自我的發展。</w:t>
            </w:r>
          </w:p>
          <w:p w:rsidR="00E53A08" w:rsidRPr="000B492B" w:rsidRDefault="00E53A08" w:rsidP="00E53A08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>-U-A1 </w:t>
            </w:r>
            <w:r w:rsidRPr="000B492B">
              <w:rPr>
                <w:rFonts w:asciiTheme="minorHAnsi" w:eastAsia="標楷體" w:hAnsiTheme="minorHAnsi"/>
                <w:szCs w:val="24"/>
              </w:rPr>
              <w:t>探索自我，發展潛能，肯定自我，規劃生涯，健全身心素質，透過自我精進，追求幸福人生。</w:t>
            </w:r>
          </w:p>
          <w:p w:rsidR="00E53A08" w:rsidRPr="000B492B" w:rsidRDefault="00E53A08" w:rsidP="00E53A08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>-J-A2 </w:t>
            </w:r>
            <w:r w:rsidRPr="000B492B">
              <w:rPr>
                <w:rFonts w:asciiTheme="minorHAnsi" w:eastAsia="標楷體" w:hAnsiTheme="minorHAnsi"/>
                <w:szCs w:val="24"/>
              </w:rPr>
              <w:t>覺察人類生活相關議題，進而分析判斷及反思，並嘗試改善或解決問題。</w:t>
            </w:r>
          </w:p>
          <w:p w:rsidR="00E53A08" w:rsidRPr="000B492B" w:rsidRDefault="00E53A08" w:rsidP="00E53A08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>-J-A3 </w:t>
            </w:r>
            <w:r w:rsidRPr="000B492B">
              <w:rPr>
                <w:rFonts w:asciiTheme="minorHAnsi" w:eastAsia="標楷體" w:hAnsiTheme="minorHAnsi"/>
                <w:szCs w:val="24"/>
              </w:rPr>
              <w:t>主動學習與探究人類生活相關議題，善用資源並規劃相對應的行動方案及創新突破的可能性。</w:t>
            </w:r>
          </w:p>
          <w:p w:rsidR="00E53A08" w:rsidRPr="000B492B" w:rsidRDefault="00E53A08" w:rsidP="00E53A08">
            <w:pPr>
              <w:spacing w:line="340" w:lineRule="exact"/>
              <w:rPr>
                <w:rFonts w:asciiTheme="minorHAnsi" w:eastAsia="標楷體" w:hAnsiTheme="minorHAnsi"/>
                <w:szCs w:val="24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>-U-C2 </w:t>
            </w:r>
            <w:r w:rsidRPr="000B492B">
              <w:rPr>
                <w:rFonts w:asciiTheme="minorHAnsi" w:eastAsia="標楷體" w:hAnsiTheme="minorHAnsi"/>
                <w:szCs w:val="24"/>
              </w:rPr>
              <w:t>發展適切的人際互動關係，並展現相互包容、溝通協調、社會參與及服務等團隊合作的精神與行動。</w:t>
            </w:r>
          </w:p>
          <w:p w:rsidR="00E53A08" w:rsidRPr="000B492B" w:rsidRDefault="00E53A08" w:rsidP="00E53A08">
            <w:pPr>
              <w:spacing w:line="340" w:lineRule="exact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szCs w:val="24"/>
              </w:rPr>
              <w:t>社</w:t>
            </w:r>
            <w:r w:rsidRPr="000B492B">
              <w:rPr>
                <w:rFonts w:asciiTheme="minorHAnsi" w:eastAsia="標楷體" w:hAnsiTheme="minorHAnsi"/>
                <w:szCs w:val="24"/>
              </w:rPr>
              <w:t>-J-C3 </w:t>
            </w:r>
            <w:r w:rsidRPr="000B492B">
              <w:rPr>
                <w:rFonts w:asciiTheme="minorHAnsi" w:eastAsia="標楷體" w:hAnsiTheme="minorHAnsi"/>
                <w:szCs w:val="24"/>
              </w:rPr>
              <w:t>尊重並欣賞各族群文化的多樣性，了解文化間的相互關聯，以及臺灣與國際社會的互動關係。</w:t>
            </w:r>
          </w:p>
        </w:tc>
      </w:tr>
      <w:tr w:rsidR="005D4248" w:rsidRPr="000B492B" w:rsidTr="009466D0">
        <w:trPr>
          <w:jc w:val="center"/>
        </w:trPr>
        <w:tc>
          <w:tcPr>
            <w:tcW w:w="2802" w:type="dxa"/>
            <w:gridSpan w:val="2"/>
            <w:vAlign w:val="center"/>
          </w:tcPr>
          <w:p w:rsidR="005D4248" w:rsidRPr="000B492B" w:rsidRDefault="005D4248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課程目標</w:t>
            </w:r>
          </w:p>
        </w:tc>
        <w:tc>
          <w:tcPr>
            <w:tcW w:w="13319" w:type="dxa"/>
            <w:gridSpan w:val="10"/>
          </w:tcPr>
          <w:p w:rsidR="00E53A08" w:rsidRPr="000B492B" w:rsidRDefault="00E53A08" w:rsidP="00E53A08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一、發展個人的主體意識，以及自律自治、自發精進與自我實現的素養。</w:t>
            </w:r>
          </w:p>
          <w:p w:rsidR="00E53A08" w:rsidRPr="000B492B" w:rsidRDefault="00E53A08" w:rsidP="00E53A08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二、提升獨立思考、價值判斷、理性決定與創新應變的素養。</w:t>
            </w:r>
          </w:p>
          <w:p w:rsidR="00E53A08" w:rsidRPr="000B492B" w:rsidRDefault="00E53A08" w:rsidP="00E53A08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三、發展民主社會所需之溝通互動、團隊合作、問題解決及社會參與等公民實踐的素養。</w:t>
            </w:r>
          </w:p>
          <w:p w:rsidR="00E53A08" w:rsidRPr="000B492B" w:rsidRDefault="00E53A08" w:rsidP="00E53A08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四、增進對歷史、地理、公民與社會學科及領域知識的探究與理解能力。</w:t>
            </w:r>
          </w:p>
          <w:p w:rsidR="00E53A08" w:rsidRPr="000B492B" w:rsidRDefault="00E53A08" w:rsidP="00E53A08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五、發展跨學科的分析、思辨、統整、評估與批判的能力。</w:t>
            </w:r>
          </w:p>
          <w:p w:rsidR="00977C50" w:rsidRPr="000B492B" w:rsidRDefault="00E53A08" w:rsidP="009D48D9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lastRenderedPageBreak/>
              <w:t>六、培養對於族群、社會、地方、國家和世界等多重公民身分的敏察覺知，並涵育具有肯認多元、重視人權和關懷全球永續的責任意識。</w:t>
            </w:r>
          </w:p>
        </w:tc>
      </w:tr>
      <w:tr w:rsidR="00CB067E" w:rsidRPr="000B492B" w:rsidTr="000B492B">
        <w:trPr>
          <w:trHeight w:val="382"/>
          <w:jc w:val="center"/>
        </w:trPr>
        <w:tc>
          <w:tcPr>
            <w:tcW w:w="2802" w:type="dxa"/>
            <w:gridSpan w:val="2"/>
            <w:vMerge w:val="restart"/>
            <w:vAlign w:val="center"/>
          </w:tcPr>
          <w:p w:rsidR="00CB067E" w:rsidRPr="000B492B" w:rsidRDefault="00CB067E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lastRenderedPageBreak/>
              <w:t>學習進度</w:t>
            </w:r>
          </w:p>
          <w:p w:rsidR="00CB067E" w:rsidRPr="000B492B" w:rsidRDefault="00CB067E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FF0000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週次</w:t>
            </w:r>
          </w:p>
        </w:tc>
        <w:tc>
          <w:tcPr>
            <w:tcW w:w="2409" w:type="dxa"/>
            <w:vMerge w:val="restart"/>
            <w:vAlign w:val="center"/>
          </w:tcPr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單元主題</w:t>
            </w:r>
          </w:p>
        </w:tc>
        <w:tc>
          <w:tcPr>
            <w:tcW w:w="5954" w:type="dxa"/>
            <w:gridSpan w:val="4"/>
            <w:vAlign w:val="center"/>
          </w:tcPr>
          <w:p w:rsidR="00CB067E" w:rsidRPr="000B492B" w:rsidRDefault="00CB067E" w:rsidP="00CB067E">
            <w:pPr>
              <w:spacing w:line="396" w:lineRule="auto"/>
              <w:jc w:val="center"/>
              <w:rPr>
                <w:rFonts w:asciiTheme="minorHAnsi" w:eastAsia="標楷體" w:hAnsiTheme="minorHAnsi"/>
                <w:color w:val="000000"/>
              </w:rPr>
            </w:pPr>
            <w:r w:rsidRPr="000B492B">
              <w:rPr>
                <w:rFonts w:asciiTheme="minorHAnsi" w:eastAsia="標楷體" w:hAnsiTheme="minorHAnsi"/>
                <w:color w:val="000000"/>
              </w:rPr>
              <w:t>學習重點</w:t>
            </w:r>
          </w:p>
        </w:tc>
        <w:tc>
          <w:tcPr>
            <w:tcW w:w="992" w:type="dxa"/>
            <w:vMerge w:val="restart"/>
            <w:vAlign w:val="center"/>
          </w:tcPr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評量</w:t>
            </w:r>
          </w:p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方法</w:t>
            </w:r>
          </w:p>
        </w:tc>
        <w:tc>
          <w:tcPr>
            <w:tcW w:w="1701" w:type="dxa"/>
            <w:vMerge w:val="restart"/>
            <w:vAlign w:val="center"/>
          </w:tcPr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議題融入</w:t>
            </w:r>
          </w:p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實質內涵</w:t>
            </w:r>
          </w:p>
        </w:tc>
        <w:tc>
          <w:tcPr>
            <w:tcW w:w="851" w:type="dxa"/>
            <w:vMerge w:val="restart"/>
            <w:vAlign w:val="center"/>
          </w:tcPr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教學</w:t>
            </w:r>
          </w:p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設備</w:t>
            </w:r>
          </w:p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需求</w:t>
            </w:r>
          </w:p>
        </w:tc>
        <w:tc>
          <w:tcPr>
            <w:tcW w:w="708" w:type="dxa"/>
            <w:vMerge w:val="restart"/>
            <w:vAlign w:val="center"/>
          </w:tcPr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協同</w:t>
            </w:r>
          </w:p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0B492B">
              <w:rPr>
                <w:rFonts w:asciiTheme="minorHAnsi" w:eastAsia="標楷體" w:hAnsiTheme="minorHAnsi"/>
              </w:rPr>
              <w:t>教學</w:t>
            </w:r>
          </w:p>
        </w:tc>
        <w:tc>
          <w:tcPr>
            <w:tcW w:w="704" w:type="dxa"/>
            <w:vMerge w:val="restart"/>
            <w:vAlign w:val="center"/>
          </w:tcPr>
          <w:p w:rsidR="00CB067E" w:rsidRPr="000B492B" w:rsidRDefault="00CB067E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  <w:r w:rsidRPr="000B492B">
              <w:rPr>
                <w:rFonts w:asciiTheme="minorHAnsi" w:eastAsia="標楷體" w:hAnsiTheme="minorHAnsi"/>
                <w:color w:val="000000"/>
              </w:rPr>
              <w:t>備註</w:t>
            </w:r>
          </w:p>
        </w:tc>
      </w:tr>
      <w:tr w:rsidR="00D57857" w:rsidRPr="000B492B" w:rsidTr="000B492B">
        <w:trPr>
          <w:trHeight w:val="1396"/>
          <w:jc w:val="center"/>
        </w:trPr>
        <w:tc>
          <w:tcPr>
            <w:tcW w:w="2802" w:type="dxa"/>
            <w:gridSpan w:val="2"/>
            <w:vMerge/>
            <w:vAlign w:val="center"/>
          </w:tcPr>
          <w:p w:rsidR="00D57857" w:rsidRPr="000B492B" w:rsidRDefault="00D57857" w:rsidP="009466D0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409" w:type="dxa"/>
            <w:vMerge/>
            <w:vAlign w:val="center"/>
          </w:tcPr>
          <w:p w:rsidR="00D57857" w:rsidRPr="000B492B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D57857" w:rsidRPr="00FA4EA5" w:rsidRDefault="00CB067E" w:rsidP="000B492B">
            <w:pPr>
              <w:spacing w:line="396" w:lineRule="auto"/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學習內容</w:t>
            </w:r>
          </w:p>
        </w:tc>
        <w:tc>
          <w:tcPr>
            <w:tcW w:w="3119" w:type="dxa"/>
            <w:gridSpan w:val="2"/>
            <w:vAlign w:val="center"/>
          </w:tcPr>
          <w:p w:rsidR="00D57857" w:rsidRPr="00FA4EA5" w:rsidRDefault="00CB067E" w:rsidP="000B492B">
            <w:pPr>
              <w:spacing w:line="396" w:lineRule="auto"/>
              <w:jc w:val="center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學習表現</w:t>
            </w:r>
          </w:p>
        </w:tc>
        <w:tc>
          <w:tcPr>
            <w:tcW w:w="992" w:type="dxa"/>
            <w:vMerge/>
            <w:vAlign w:val="center"/>
          </w:tcPr>
          <w:p w:rsidR="00D57857" w:rsidRPr="000B492B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  <w:vMerge/>
            <w:vAlign w:val="center"/>
          </w:tcPr>
          <w:p w:rsidR="00D57857" w:rsidRPr="000B492B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:rsidR="00D57857" w:rsidRPr="000B492B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  <w:vMerge/>
            <w:vAlign w:val="center"/>
          </w:tcPr>
          <w:p w:rsidR="00D57857" w:rsidRPr="000B492B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  <w:vMerge/>
            <w:vAlign w:val="center"/>
          </w:tcPr>
          <w:p w:rsidR="00D57857" w:rsidRPr="000B492B" w:rsidRDefault="00D57857" w:rsidP="009466D0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2F13A8" w:rsidRPr="000B492B" w:rsidTr="000B492B">
        <w:trPr>
          <w:jc w:val="center"/>
        </w:trPr>
        <w:tc>
          <w:tcPr>
            <w:tcW w:w="1460" w:type="dxa"/>
            <w:vMerge w:val="restart"/>
            <w:vAlign w:val="center"/>
          </w:tcPr>
          <w:p w:rsid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</w:p>
          <w:p w:rsid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一</w:t>
            </w:r>
          </w:p>
          <w:p w:rsid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42" w:type="dxa"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1-4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0B492B" w:rsidRDefault="002F13A8" w:rsidP="006160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0B492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2F13A8" w:rsidRPr="000B492B" w:rsidRDefault="002F13A8" w:rsidP="0061604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自我發展與人性尊嚴</w:t>
            </w:r>
          </w:p>
        </w:tc>
        <w:tc>
          <w:tcPr>
            <w:tcW w:w="2835" w:type="dxa"/>
            <w:gridSpan w:val="2"/>
            <w:vAlign w:val="center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Ad-IV-1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為什麼保障人權與維護人性尊嚴有關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</w:p>
          <w:p w:rsidR="002F13A8" w:rsidRPr="00FA4EA5" w:rsidRDefault="002F13A8" w:rsidP="0061604A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Theme="minorHAnsi" w:eastAsia="標楷體" w:hAnsiTheme="minorHAnsi" w:hint="eastAsia"/>
                <w:color w:val="C00000"/>
              </w:rPr>
              <w:t>Ⅳ</w:t>
            </w:r>
            <w:r w:rsidRPr="00FA4EA5">
              <w:rPr>
                <w:rFonts w:asciiTheme="minorHAnsi" w:eastAsia="標楷體" w:hAnsiTheme="minorHAns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1c-</w:t>
            </w:r>
            <w:r w:rsidRPr="00FA4EA5">
              <w:rPr>
                <w:rFonts w:asciiTheme="minorHAnsi" w:eastAsia="標楷體" w:hAnsiTheme="minorHAnsi" w:hint="eastAsia"/>
                <w:color w:val="C00000"/>
              </w:rPr>
              <w:t>Ⅳ</w:t>
            </w:r>
            <w:r w:rsidRPr="00FA4EA5">
              <w:rPr>
                <w:rFonts w:asciiTheme="minorHAnsi" w:eastAsia="標楷體" w:hAnsiTheme="minorHAns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運用公民知識，提出自己對公共議題的見解。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Theme="minorHAnsi" w:eastAsia="標楷體" w:hAnsiTheme="minorHAnsi" w:hint="eastAsia"/>
                <w:color w:val="C00000"/>
              </w:rPr>
              <w:t>Ⅳ</w:t>
            </w:r>
            <w:r w:rsidRPr="00FA4EA5">
              <w:rPr>
                <w:rFonts w:asciiTheme="minorHAnsi" w:eastAsia="標楷體" w:hAnsiTheme="minorHAns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發覺生活經驗或社會現象與社會領域內容知識的關係。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Theme="minorHAnsi" w:eastAsia="標楷體" w:hAnsiTheme="minorHAnsi" w:hint="eastAsia"/>
                <w:color w:val="C00000"/>
              </w:rPr>
              <w:t>Ⅳ</w:t>
            </w:r>
            <w:r w:rsidRPr="00FA4EA5">
              <w:rPr>
                <w:rFonts w:asciiTheme="minorHAnsi" w:eastAsia="標楷體" w:hAnsiTheme="minorHAns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感受個人或不同群體在社會處境中的經歷與情緒，並了解其抉擇。</w:t>
            </w:r>
          </w:p>
          <w:p w:rsidR="002F13A8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3c-</w:t>
            </w:r>
            <w:r w:rsidRPr="00FA4EA5">
              <w:rPr>
                <w:rFonts w:asciiTheme="minorHAnsi" w:eastAsia="標楷體" w:hAnsiTheme="minorHAnsi" w:hint="eastAsia"/>
                <w:color w:val="C00000"/>
              </w:rPr>
              <w:t>Ⅳ</w:t>
            </w:r>
            <w:r w:rsidRPr="00FA4EA5">
              <w:rPr>
                <w:rFonts w:asciiTheme="minorHAnsi" w:eastAsia="標楷體" w:hAnsiTheme="minorHAns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聆聽他人意見，表達自我觀點，並能以同理心與他人討論。</w:t>
            </w:r>
          </w:p>
        </w:tc>
        <w:tc>
          <w:tcPr>
            <w:tcW w:w="992" w:type="dxa"/>
          </w:tcPr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2F13A8" w:rsidRPr="000B492B" w:rsidRDefault="002F13A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E53A08" w:rsidRPr="000B492B" w:rsidRDefault="00E53A08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2F13A8" w:rsidRPr="000B492B" w:rsidRDefault="00A31143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</w:tc>
        <w:tc>
          <w:tcPr>
            <w:tcW w:w="851" w:type="dxa"/>
          </w:tcPr>
          <w:p w:rsidR="00906CCE" w:rsidRDefault="000B492B" w:rsidP="00906CCE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0B492B" w:rsidRPr="000B492B" w:rsidRDefault="000B492B" w:rsidP="00906CCE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</w:p>
        </w:tc>
        <w:tc>
          <w:tcPr>
            <w:tcW w:w="708" w:type="dxa"/>
          </w:tcPr>
          <w:p w:rsidR="002F13A8" w:rsidRPr="000B492B" w:rsidRDefault="002F13A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13A8" w:rsidRPr="000B492B" w:rsidRDefault="002F13A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2F13A8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5-7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0B492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2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2F13A8" w:rsidRP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公平正義下的性別平等</w:t>
            </w:r>
          </w:p>
        </w:tc>
        <w:tc>
          <w:tcPr>
            <w:tcW w:w="2835" w:type="dxa"/>
            <w:gridSpan w:val="2"/>
            <w:vAlign w:val="center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Da-IV-1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日常生活中所說的「公不公平」有哪些例子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考量原理或原則有哪些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從利益、負擔、貢獻與需求等不同角度探討日常生活中，人們如何判斷是否公平。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Da-IV-2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日常生活中，個人或群體考能面臨那些不公平處境。如族群、性別、性傾向或身心障礙之剝削、暴力或無助感</w:t>
            </w:r>
          </w:p>
          <w:p w:rsidR="002F13A8" w:rsidRPr="00FA4EA5" w:rsidRDefault="00D013C0" w:rsidP="00D013C0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Da-IV-3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日常生活中，僅依賴個人或團體型閃可</w:t>
            </w: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以促成社會公平正義的實現嗎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</w:p>
        </w:tc>
        <w:tc>
          <w:tcPr>
            <w:tcW w:w="3119" w:type="dxa"/>
            <w:gridSpan w:val="2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應用社會領域內容知識解析生活經驗或社會現象。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1c-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評估社會領域內容知識與多元觀點，並提出自己的看法。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感受個人或不同群體在社會處境中的經歷與情緒，並了解其抉擇。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-2:</w:t>
            </w:r>
            <w:r w:rsidRPr="00FA4EA5">
              <w:rPr>
                <w:rFonts w:asciiTheme="minorHAnsi" w:eastAsia="標楷體" w:hAnsiTheme="minorHAnsi"/>
                <w:color w:val="C00000"/>
              </w:rPr>
              <w:t>尊重不同群體文化的差異性，並欣賞其文化之美。</w:t>
            </w:r>
          </w:p>
          <w:p w:rsidR="002F13A8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3c-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聆聽他人意見，表</w:t>
            </w: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達自我觀點，並能以同理心與他人討論。</w:t>
            </w:r>
          </w:p>
        </w:tc>
        <w:tc>
          <w:tcPr>
            <w:tcW w:w="992" w:type="dxa"/>
          </w:tcPr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lastRenderedPageBreak/>
              <w:t>紙筆測試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2F13A8" w:rsidRPr="000B492B" w:rsidRDefault="002F13A8" w:rsidP="0061604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0B492B" w:rsidRPr="000B492B" w:rsidRDefault="00A31143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性</w:t>
            </w:r>
            <w:r w:rsidRPr="000B492B">
              <w:rPr>
                <w:rFonts w:asciiTheme="minorHAnsi" w:eastAsia="標楷體" w:hAnsiTheme="minorHAnsi"/>
              </w:rPr>
              <w:t xml:space="preserve"> E2 </w:t>
            </w:r>
          </w:p>
          <w:p w:rsidR="002F13A8" w:rsidRPr="000B492B" w:rsidRDefault="00A31143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認識生理性別、性傾向、性別特質與性別認同的多元面貌。覺知身體意象對身心的影響。</w:t>
            </w:r>
          </w:p>
          <w:p w:rsidR="00A31143" w:rsidRPr="000B492B" w:rsidRDefault="00A31143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性</w:t>
            </w:r>
            <w:r w:rsidRPr="000B492B">
              <w:rPr>
                <w:rFonts w:asciiTheme="minorHAnsi" w:eastAsia="標楷體" w:hAnsiTheme="minorHAnsi"/>
              </w:rPr>
              <w:t xml:space="preserve"> U1 </w:t>
            </w:r>
            <w:r w:rsidRPr="000B492B">
              <w:rPr>
                <w:rFonts w:asciiTheme="minorHAnsi" w:eastAsia="標楷體" w:hAnsiTheme="minorHAnsi"/>
              </w:rPr>
              <w:t>肯定自我與接納他人的性傾向、性別特質與性</w:t>
            </w:r>
          </w:p>
          <w:p w:rsidR="00A31143" w:rsidRPr="000B492B" w:rsidRDefault="00A31143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別認同。探究社會文化與媒體對身體意象</w:t>
            </w:r>
            <w:r w:rsidRPr="000B492B">
              <w:rPr>
                <w:rFonts w:asciiTheme="minorHAnsi" w:eastAsia="標楷體" w:hAnsiTheme="minorHAnsi"/>
              </w:rPr>
              <w:lastRenderedPageBreak/>
              <w:t>的影響</w:t>
            </w:r>
          </w:p>
        </w:tc>
        <w:tc>
          <w:tcPr>
            <w:tcW w:w="851" w:type="dxa"/>
          </w:tcPr>
          <w:p w:rsidR="000B492B" w:rsidRDefault="000B492B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lastRenderedPageBreak/>
              <w:t>數位講桌</w:t>
            </w:r>
          </w:p>
          <w:p w:rsidR="002F13A8" w:rsidRPr="000B492B" w:rsidRDefault="002F13A8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2F13A8" w:rsidRPr="000B492B" w:rsidRDefault="002F13A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13A8" w:rsidRPr="000B492B" w:rsidRDefault="002F13A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2F13A8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8-10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0B492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3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2F13A8" w:rsidRP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我們都是一家人</w:t>
            </w:r>
          </w:p>
        </w:tc>
        <w:tc>
          <w:tcPr>
            <w:tcW w:w="2835" w:type="dxa"/>
            <w:gridSpan w:val="2"/>
            <w:vAlign w:val="center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Ba-IV-3</w:t>
            </w:r>
            <w:r w:rsidRPr="00FA4EA5">
              <w:rPr>
                <w:rFonts w:asciiTheme="minorHAnsi" w:eastAsia="標楷體" w:hAnsiTheme="minorHAnsi"/>
                <w:color w:val="C00000"/>
              </w:rPr>
              <w:t>家人間的親屬關係在法律上是如何形成的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親子間為何互有權利與義務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</w:p>
          <w:p w:rsidR="002F13A8" w:rsidRPr="00FA4EA5" w:rsidRDefault="00D013C0" w:rsidP="00D013C0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Ba-IV-4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為什麼會產生多樣化的家庭型態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家庭職能如何隨著社會變遷而改變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探討家庭型態的多樣性，避免過度單一型態理想化的家庭型態。</w:t>
            </w:r>
          </w:p>
        </w:tc>
        <w:tc>
          <w:tcPr>
            <w:tcW w:w="3119" w:type="dxa"/>
            <w:gridSpan w:val="2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發覺生活經驗或社會現象與社會領域內容知識的關係。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敏銳察覺人與環境的互動關係及其淵源。</w:t>
            </w:r>
          </w:p>
          <w:p w:rsidR="002F13A8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3a-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發現不同時空脈絡中的人類生活問題，並進行探究。</w:t>
            </w:r>
          </w:p>
        </w:tc>
        <w:tc>
          <w:tcPr>
            <w:tcW w:w="992" w:type="dxa"/>
          </w:tcPr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2F13A8" w:rsidRPr="000B492B" w:rsidRDefault="002F13A8" w:rsidP="0061604A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2F13A8" w:rsidRPr="000B492B" w:rsidRDefault="00D938AD" w:rsidP="000B492B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性</w:t>
            </w:r>
            <w:r w:rsidRPr="000B492B">
              <w:rPr>
                <w:rFonts w:asciiTheme="minorHAnsi" w:eastAsia="標楷體" w:hAnsiTheme="minorHAnsi"/>
              </w:rPr>
              <w:t xml:space="preserve"> J3 </w:t>
            </w:r>
            <w:r w:rsidRPr="000B492B">
              <w:rPr>
                <w:rFonts w:asciiTheme="minorHAnsi" w:eastAsia="標楷體" w:hAnsiTheme="minorHAnsi"/>
              </w:rPr>
              <w:t>檢視家庭、學校、職場中基於性別刻板印象產生的偏見與歧視</w:t>
            </w:r>
          </w:p>
        </w:tc>
        <w:tc>
          <w:tcPr>
            <w:tcW w:w="851" w:type="dxa"/>
          </w:tcPr>
          <w:p w:rsidR="000B492B" w:rsidRDefault="000B492B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2F13A8" w:rsidRPr="000B492B" w:rsidRDefault="002F13A8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2F13A8" w:rsidRPr="000B492B" w:rsidRDefault="002F13A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13A8" w:rsidRPr="000B492B" w:rsidRDefault="002F13A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0B492B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0B492B" w:rsidRPr="000B492B" w:rsidRDefault="000B492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0B492B" w:rsidRPr="000B492B" w:rsidRDefault="000B492B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11-13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0B492B" w:rsidRDefault="000B492B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4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0B492B" w:rsidRPr="000B492B" w:rsidRDefault="000B492B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家庭協奏曲</w:t>
            </w:r>
          </w:p>
        </w:tc>
        <w:tc>
          <w:tcPr>
            <w:tcW w:w="2835" w:type="dxa"/>
            <w:gridSpan w:val="2"/>
            <w:vAlign w:val="center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Ba-IV-5</w:t>
            </w:r>
            <w:r w:rsidRPr="00FA4EA5">
              <w:rPr>
                <w:rFonts w:asciiTheme="minorHAnsi" w:eastAsia="標楷體" w:hAnsiTheme="minorHAnsi"/>
                <w:color w:val="C00000"/>
              </w:rPr>
              <w:t>公權力如何介入以協助建立平權的家庭和發揮家庭職能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如家庭職能的發揮，有賴公權力提供資源與排除壓迫，包括育嬰假照顧等責任與承擔。</w:t>
            </w:r>
          </w:p>
          <w:p w:rsidR="000B492B" w:rsidRPr="00FA4EA5" w:rsidRDefault="00D013C0" w:rsidP="00D013C0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Cd-IV-2</w:t>
            </w:r>
            <w:r w:rsidRPr="00FA4EA5">
              <w:rPr>
                <w:rFonts w:asciiTheme="minorHAnsi" w:eastAsia="標楷體" w:hAnsiTheme="minorHAnsi"/>
                <w:color w:val="C00000"/>
              </w:rPr>
              <w:t>家務勞動的分擔如何影響成員的個人發展與社會參與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舉出其中可能蘊含那些性別不平等的現象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</w:p>
        </w:tc>
        <w:tc>
          <w:tcPr>
            <w:tcW w:w="3119" w:type="dxa"/>
            <w:gridSpan w:val="2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發覺生活經驗或社會現象與社會領域內容知識的關係。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應用社會領域內容知識解析生活經驗或社會現象。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敏銳察覺人與環境的互動關係及其淵源。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-2:</w:t>
            </w:r>
            <w:r w:rsidRPr="00FA4EA5">
              <w:rPr>
                <w:rFonts w:asciiTheme="minorHAnsi" w:eastAsia="標楷體" w:hAnsiTheme="minorHAnsi"/>
                <w:color w:val="C00000"/>
              </w:rPr>
              <w:t>關注生活周遭的重要議題及其脈絡，發展本土意識與在地關懷。</w:t>
            </w:r>
          </w:p>
          <w:p w:rsidR="000B492B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3a-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發現不同時空脈絡中的人類生活問題，並進行探究。</w:t>
            </w:r>
          </w:p>
        </w:tc>
        <w:tc>
          <w:tcPr>
            <w:tcW w:w="992" w:type="dxa"/>
          </w:tcPr>
          <w:p w:rsidR="000B492B" w:rsidRPr="000B492B" w:rsidRDefault="000B492B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0B492B" w:rsidRPr="000B492B" w:rsidRDefault="000B492B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0B492B" w:rsidRPr="000B492B" w:rsidRDefault="000B492B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0B492B" w:rsidRPr="000B492B" w:rsidRDefault="000B492B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0B492B" w:rsidRPr="000B492B" w:rsidRDefault="000B492B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0B492B" w:rsidRPr="000B492B" w:rsidRDefault="000B492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0B492B" w:rsidRPr="000B492B" w:rsidRDefault="000B492B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性</w:t>
            </w:r>
            <w:r w:rsidRPr="000B492B">
              <w:rPr>
                <w:rFonts w:asciiTheme="minorHAnsi" w:eastAsia="標楷體" w:hAnsiTheme="minorHAnsi"/>
              </w:rPr>
              <w:t xml:space="preserve"> E3 </w:t>
            </w:r>
            <w:r w:rsidRPr="000B492B">
              <w:rPr>
                <w:rFonts w:asciiTheme="minorHAnsi" w:eastAsia="標楷體" w:hAnsiTheme="minorHAnsi"/>
              </w:rPr>
              <w:t>覺察性別角色的刻板印象，了解家庭、學校與職業的分工，不應受性別的限制。</w:t>
            </w:r>
          </w:p>
          <w:p w:rsidR="000B492B" w:rsidRPr="000B492B" w:rsidRDefault="000B492B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0B492B" w:rsidRPr="000B492B" w:rsidRDefault="000B492B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</w:tc>
        <w:tc>
          <w:tcPr>
            <w:tcW w:w="851" w:type="dxa"/>
          </w:tcPr>
          <w:p w:rsidR="000B492B" w:rsidRDefault="000B492B">
            <w:r w:rsidRPr="00054546"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</w:tc>
        <w:tc>
          <w:tcPr>
            <w:tcW w:w="708" w:type="dxa"/>
          </w:tcPr>
          <w:p w:rsidR="000B492B" w:rsidRDefault="000B492B"/>
        </w:tc>
        <w:tc>
          <w:tcPr>
            <w:tcW w:w="704" w:type="dxa"/>
          </w:tcPr>
          <w:p w:rsidR="000B492B" w:rsidRPr="000B492B" w:rsidRDefault="000B492B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2F13A8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14-16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0B492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5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2F13A8" w:rsidRP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校園生活中的公共參與</w:t>
            </w:r>
          </w:p>
        </w:tc>
        <w:tc>
          <w:tcPr>
            <w:tcW w:w="2835" w:type="dxa"/>
            <w:gridSpan w:val="2"/>
            <w:vAlign w:val="center"/>
          </w:tcPr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Ab-IV-2</w:t>
            </w:r>
            <w:r w:rsidRPr="00FA4EA5">
              <w:rPr>
                <w:rFonts w:asciiTheme="minorHAnsi" w:eastAsia="標楷體" w:hAnsiTheme="minorHAnsi"/>
                <w:color w:val="C00000"/>
              </w:rPr>
              <w:t>學生們在校園中享有那些權利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如何在校園生活中實踐公民德行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可藉由說明校園中的權利受憲法及相關法律包括兒童權利公約及其</w:t>
            </w: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施行法等之保障，並舉例探討實踐公民德行對校園生活的重要性。</w:t>
            </w:r>
          </w:p>
          <w:p w:rsidR="00D013C0" w:rsidRPr="00FA4EA5" w:rsidRDefault="00D013C0" w:rsidP="00D013C0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Ca-IV-3</w:t>
            </w:r>
            <w:r w:rsidRPr="00FA4EA5">
              <w:rPr>
                <w:rFonts w:asciiTheme="minorHAnsi" w:eastAsia="標楷體" w:hAnsiTheme="minorHAnsi"/>
                <w:color w:val="C00000"/>
              </w:rPr>
              <w:t>中學生如參與校園公共事務的決策過程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</w:p>
          <w:p w:rsidR="002F13A8" w:rsidRPr="00FA4EA5" w:rsidRDefault="00D013C0" w:rsidP="00D013C0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Ca-IV-1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日常生活和公共事務中的爭議，為什麼應該以非暴力的方式來解決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分析暴力所造成的傷害，並討論非暴力解決爭議符合民主的開放與學習價值的理由為何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</w:p>
        </w:tc>
        <w:tc>
          <w:tcPr>
            <w:tcW w:w="3119" w:type="dxa"/>
            <w:gridSpan w:val="2"/>
          </w:tcPr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發覺生活經驗或社會現象與社會領域內容知識的關係。</w:t>
            </w:r>
          </w:p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應用社會領域內</w:t>
            </w: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容知識解析生活經驗或社會現象。</w:t>
            </w:r>
          </w:p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感受個人或不同群體在社會處境中的經歷與情緒，並了解其抉擇。</w:t>
            </w:r>
          </w:p>
          <w:p w:rsidR="002F13A8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3b-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適當選用多種管道蒐集與社會領域相關的資料。</w:t>
            </w:r>
          </w:p>
        </w:tc>
        <w:tc>
          <w:tcPr>
            <w:tcW w:w="992" w:type="dxa"/>
          </w:tcPr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lastRenderedPageBreak/>
              <w:t>紙筆測試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2F13A8" w:rsidRPr="000B492B" w:rsidRDefault="002F13A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D938AD" w:rsidRPr="000B492B" w:rsidRDefault="00D938AD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lastRenderedPageBreak/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2F13A8" w:rsidRPr="000B492B" w:rsidRDefault="00D938AD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</w:t>
            </w:r>
            <w:r w:rsidRPr="000B492B">
              <w:rPr>
                <w:rFonts w:asciiTheme="minorHAnsi" w:eastAsia="標楷體" w:hAnsiTheme="minorHAnsi"/>
              </w:rPr>
              <w:lastRenderedPageBreak/>
              <w:t>涵，並了解憲法對人權保障的意義。</w:t>
            </w:r>
          </w:p>
          <w:p w:rsidR="00D938AD" w:rsidRPr="000B492B" w:rsidRDefault="00D938AD" w:rsidP="00D938AD">
            <w:pPr>
              <w:spacing w:line="320" w:lineRule="exact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</w:tcPr>
          <w:p w:rsidR="000B492B" w:rsidRDefault="000B492B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lastRenderedPageBreak/>
              <w:t>數位講桌</w:t>
            </w:r>
          </w:p>
          <w:p w:rsidR="002F13A8" w:rsidRPr="000B492B" w:rsidRDefault="002F13A8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2F13A8" w:rsidRPr="000B492B" w:rsidRDefault="002F13A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13A8" w:rsidRPr="000B492B" w:rsidRDefault="002F13A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2F13A8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2F13A8" w:rsidRPr="000B492B" w:rsidRDefault="002F13A8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17-21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="000B492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6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課　</w:t>
            </w:r>
          </w:p>
          <w:p w:rsidR="002F13A8" w:rsidRPr="000B492B" w:rsidRDefault="002F13A8" w:rsidP="0061604A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我住故我在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•</w:t>
            </w:r>
            <w:r w:rsidRPr="000B492B">
              <w:rPr>
                <w:rFonts w:asciiTheme="minorHAnsi" w:eastAsia="標楷體" w:hAnsiTheme="minorHAnsi"/>
                <w:color w:val="000000" w:themeColor="text1"/>
                <w:szCs w:val="24"/>
              </w:rPr>
              <w:t>社區與部落</w:t>
            </w:r>
          </w:p>
        </w:tc>
        <w:tc>
          <w:tcPr>
            <w:tcW w:w="2835" w:type="dxa"/>
            <w:gridSpan w:val="2"/>
            <w:vAlign w:val="center"/>
          </w:tcPr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Ba-IV-2</w:t>
            </w:r>
            <w:r w:rsidRPr="00FA4EA5">
              <w:rPr>
                <w:rFonts w:asciiTheme="minorHAnsi" w:eastAsia="標楷體" w:hAnsiTheme="minorHAnsi"/>
                <w:color w:val="C00000"/>
              </w:rPr>
              <w:t>在原住民族社會中，部落的意義與重要性是甚麼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探討部落原住民族體現文化、認同、政治、生產分配的在地連結點，且為原住民族自治的基礎。</w:t>
            </w:r>
          </w:p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除了家庭之外，個人還會參與那些團體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說明公民有權成立加入各種自主性的人民團體，來保障或實踐自己的權利。並以國中生可以參與的團體來加以探討。</w:t>
            </w:r>
          </w:p>
          <w:p w:rsidR="002F13A8" w:rsidRPr="00FA4EA5" w:rsidRDefault="003121BF" w:rsidP="003121BF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Bb-IV-2</w:t>
            </w:r>
            <w:r w:rsidRPr="00FA4EA5">
              <w:rPr>
                <w:rFonts w:asciiTheme="minorHAnsi" w:eastAsia="標楷體" w:hAnsiTheme="minorHAnsi"/>
                <w:color w:val="C00000"/>
              </w:rPr>
              <w:t>民主社會中的志願結社具有那些特徵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對公共生活有甚麼影響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著重志願結社的特徵及對公共生活的享，而非志</w:t>
            </w: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願結社的類</w:t>
            </w:r>
            <w:r w:rsidRPr="00FA4EA5">
              <w:rPr>
                <w:rFonts w:asciiTheme="minorHAnsi" w:eastAsia="標楷體" w:hAnsiTheme="minorHAnsi" w:hint="eastAsia"/>
                <w:color w:val="C00000"/>
              </w:rPr>
              <w:t>型</w:t>
            </w:r>
          </w:p>
        </w:tc>
        <w:tc>
          <w:tcPr>
            <w:tcW w:w="3119" w:type="dxa"/>
            <w:gridSpan w:val="2"/>
          </w:tcPr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發覺生活經驗或社會現象與社會領域內容知識的關係。</w:t>
            </w:r>
          </w:p>
          <w:p w:rsidR="003121BF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應用社會領域內容知識解析生活經驗或社會現象。</w:t>
            </w:r>
          </w:p>
          <w:p w:rsidR="002F13A8" w:rsidRPr="00FA4EA5" w:rsidRDefault="003121BF" w:rsidP="003121B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3b-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-3:</w:t>
            </w:r>
            <w:r w:rsidRPr="00FA4EA5">
              <w:rPr>
                <w:rFonts w:asciiTheme="minorHAnsi" w:eastAsia="標楷體" w:hAnsiTheme="minorHAnsi"/>
                <w:color w:val="C00000"/>
              </w:rPr>
              <w:t>使用文字、照片、圖表、數據、地圖、年表、言語等多種方式，呈現並解釋探究結果。</w:t>
            </w:r>
          </w:p>
        </w:tc>
        <w:tc>
          <w:tcPr>
            <w:tcW w:w="992" w:type="dxa"/>
          </w:tcPr>
          <w:p w:rsidR="002F13A8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D938AD" w:rsidRPr="000B492B" w:rsidRDefault="00D938AD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2F13A8" w:rsidRPr="000B492B" w:rsidRDefault="002F13A8" w:rsidP="00D938AD">
            <w:pPr>
              <w:spacing w:line="320" w:lineRule="exact"/>
              <w:ind w:leftChars="-45" w:left="-108"/>
              <w:rPr>
                <w:rFonts w:asciiTheme="minorHAnsi" w:eastAsia="標楷體" w:hAnsiTheme="minorHAnsi"/>
              </w:rPr>
            </w:pPr>
          </w:p>
        </w:tc>
        <w:tc>
          <w:tcPr>
            <w:tcW w:w="1701" w:type="dxa"/>
          </w:tcPr>
          <w:p w:rsidR="00D938AD" w:rsidRPr="000B492B" w:rsidRDefault="00D938AD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2F13A8" w:rsidRPr="000B492B" w:rsidRDefault="00D938AD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</w:tc>
        <w:tc>
          <w:tcPr>
            <w:tcW w:w="851" w:type="dxa"/>
          </w:tcPr>
          <w:p w:rsidR="000B492B" w:rsidRDefault="000B492B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2F13A8" w:rsidRPr="000B492B" w:rsidRDefault="002F13A8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2F13A8" w:rsidRPr="000B492B" w:rsidRDefault="002F13A8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2F13A8" w:rsidRPr="000B492B" w:rsidRDefault="002F13A8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76254" w:rsidRPr="000B492B" w:rsidTr="00E709A4">
        <w:trPr>
          <w:jc w:val="center"/>
        </w:trPr>
        <w:tc>
          <w:tcPr>
            <w:tcW w:w="1460" w:type="dxa"/>
            <w:vMerge w:val="restart"/>
            <w:vAlign w:val="center"/>
          </w:tcPr>
          <w:p w:rsidR="00876254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lastRenderedPageBreak/>
              <w:t>第</w:t>
            </w:r>
          </w:p>
          <w:p w:rsidR="00876254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二</w:t>
            </w:r>
          </w:p>
          <w:p w:rsidR="00876254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學</w:t>
            </w:r>
          </w:p>
          <w:p w:rsidR="00876254" w:rsidRPr="000B492B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期</w:t>
            </w:r>
          </w:p>
        </w:tc>
        <w:tc>
          <w:tcPr>
            <w:tcW w:w="1342" w:type="dxa"/>
            <w:vAlign w:val="center"/>
          </w:tcPr>
          <w:p w:rsidR="00876254" w:rsidRPr="000B492B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1-3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876254" w:rsidRDefault="00876254" w:rsidP="0061604A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1</w:t>
            </w: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課　</w:t>
            </w:r>
          </w:p>
          <w:p w:rsidR="00876254" w:rsidRPr="000B492B" w:rsidRDefault="00876254" w:rsidP="000B492B">
            <w:pPr>
              <w:pStyle w:val="a9"/>
              <w:rPr>
                <w:rFonts w:ascii="標楷體" w:eastAsia="標楷體" w:hAnsi="標楷體"/>
              </w:rPr>
            </w:pPr>
            <w:r w:rsidRPr="000B492B">
              <w:rPr>
                <w:rFonts w:ascii="標楷體" w:eastAsia="標楷體" w:hAnsi="標楷體"/>
              </w:rPr>
              <w:t>社會生活中的公民德性</w:t>
            </w:r>
          </w:p>
        </w:tc>
        <w:tc>
          <w:tcPr>
            <w:tcW w:w="2835" w:type="dxa"/>
            <w:gridSpan w:val="2"/>
          </w:tcPr>
          <w:p w:rsidR="00876254" w:rsidRPr="00FA4EA5" w:rsidRDefault="00876254" w:rsidP="009E27B6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Aa-IV-1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什麼是公民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探討公民、國民與其他身分如移民或是難民的差別；著重公民在憲法上的法定資格與餐與公共事務的權利及主動性。</w:t>
            </w:r>
          </w:p>
          <w:p w:rsidR="00876254" w:rsidRPr="00FA4EA5" w:rsidRDefault="00876254" w:rsidP="009E27B6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Aa-IV-2</w:t>
            </w:r>
            <w:r w:rsidRPr="00FA4EA5">
              <w:rPr>
                <w:rFonts w:asciiTheme="minorHAnsi" w:eastAsia="標楷體" w:hAnsiTheme="minorHAnsi"/>
                <w:color w:val="C00000"/>
              </w:rPr>
              <w:t>現代公民必須具備哪些基本的德行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探討公民德行對實現憲政民主的重要，包括尊重與肯認不同價值、並願意參與公共事務。</w:t>
            </w:r>
          </w:p>
          <w:p w:rsidR="00876254" w:rsidRPr="00FA4EA5" w:rsidRDefault="00876254" w:rsidP="009E27B6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為什麼家庭是基本極重要的社會組織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探討初級社會的家庭意義與其他社會制度的關係。</w:t>
            </w:r>
          </w:p>
          <w:p w:rsidR="00876254" w:rsidRPr="00FA4EA5" w:rsidRDefault="00876254" w:rsidP="009E27B6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Ca-IV-1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日常生活和公共事務中的爭議，為什麼應該以非暴力的方式來解決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分析暴力所造成的傷害，並討論非暴力解決爭議符合民主的開放與學習價值的理由。</w:t>
            </w:r>
          </w:p>
        </w:tc>
        <w:tc>
          <w:tcPr>
            <w:tcW w:w="3119" w:type="dxa"/>
            <w:gridSpan w:val="2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發覺生活經驗或社會現象與社會領域內容知識的關係。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應用社會領域內容知識解析生活經驗或社會現象。</w:t>
            </w:r>
          </w:p>
          <w:p w:rsidR="00876254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2c-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-2:</w:t>
            </w:r>
            <w:r w:rsidRPr="00FA4EA5">
              <w:rPr>
                <w:rFonts w:asciiTheme="minorHAnsi" w:eastAsia="標楷體" w:hAnsiTheme="minorHAnsi"/>
                <w:color w:val="C00000"/>
              </w:rPr>
              <w:t>珍視重要的公民價值並願意付諸行動。</w:t>
            </w:r>
          </w:p>
        </w:tc>
        <w:tc>
          <w:tcPr>
            <w:tcW w:w="992" w:type="dxa"/>
          </w:tcPr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  <w:p w:rsidR="00876254" w:rsidRPr="000B492B" w:rsidRDefault="00876254" w:rsidP="00D938AD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</w:tcPr>
          <w:p w:rsidR="00876254" w:rsidRDefault="00876254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876254" w:rsidRPr="000B492B" w:rsidRDefault="00876254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876254" w:rsidRPr="000B492B" w:rsidRDefault="00876254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76254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876254" w:rsidRPr="000B492B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876254" w:rsidRPr="000B492B" w:rsidRDefault="00876254" w:rsidP="0061604A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4-6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876254" w:rsidRPr="000B492B" w:rsidRDefault="00876254" w:rsidP="0041223E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</w:t>
            </w: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2</w:t>
            </w: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課　</w:t>
            </w:r>
          </w:p>
          <w:p w:rsidR="00876254" w:rsidRPr="000B492B" w:rsidRDefault="00876254" w:rsidP="000B492B">
            <w:pPr>
              <w:pStyle w:val="a9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團體參與中的志願結社</w:t>
            </w:r>
          </w:p>
        </w:tc>
        <w:tc>
          <w:tcPr>
            <w:tcW w:w="2835" w:type="dxa"/>
            <w:gridSpan w:val="2"/>
            <w:vAlign w:val="center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Bb-IV-1</w:t>
            </w:r>
            <w:r w:rsidRPr="00FA4EA5">
              <w:rPr>
                <w:rFonts w:asciiTheme="minorHAnsi" w:eastAsia="標楷體" w:hAnsiTheme="minorHAnsi"/>
                <w:color w:val="C00000"/>
              </w:rPr>
              <w:t>除了家庭以外，個人還嘿餐與那些團體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說明公民有權成立或加入各種自主性的人民團體，來保障或實踐自己的權利。並以國珠生目前可以參加的團體來加以探討。</w:t>
            </w:r>
          </w:p>
          <w:p w:rsidR="00876254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Bb-IV-2</w:t>
            </w:r>
            <w:r w:rsidRPr="00FA4EA5">
              <w:rPr>
                <w:rFonts w:asciiTheme="minorHAnsi" w:eastAsia="標楷體" w:hAnsiTheme="minorHAnsi"/>
                <w:color w:val="C00000"/>
              </w:rPr>
              <w:t>民主社會中的志願結社具有那些特徵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t>對公共生活有什麼影響</w:t>
            </w:r>
            <w:r w:rsidRPr="00FA4EA5">
              <w:rPr>
                <w:rFonts w:asciiTheme="minorHAnsi" w:eastAsia="標楷體" w:hAnsiTheme="minorHAnsi"/>
                <w:color w:val="C00000"/>
              </w:rPr>
              <w:t>?</w:t>
            </w: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探討志願結社的特徵及對公共生活的影響，而非志願結社的類型。</w:t>
            </w:r>
          </w:p>
        </w:tc>
        <w:tc>
          <w:tcPr>
            <w:tcW w:w="3119" w:type="dxa"/>
            <w:gridSpan w:val="2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感受個人或不同群體在社會處境中的經歷與情緒，並了解其抉擇。</w:t>
            </w:r>
          </w:p>
          <w:p w:rsidR="00876254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2c-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-2:</w:t>
            </w:r>
            <w:r w:rsidRPr="00FA4EA5">
              <w:rPr>
                <w:rFonts w:asciiTheme="minorHAnsi" w:eastAsia="標楷體" w:hAnsiTheme="minorHAnsi"/>
                <w:color w:val="C00000"/>
              </w:rPr>
              <w:t>珍視重要的公民價值並願意付諸行動。</w:t>
            </w:r>
          </w:p>
        </w:tc>
        <w:tc>
          <w:tcPr>
            <w:tcW w:w="992" w:type="dxa"/>
          </w:tcPr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</w:tcPr>
          <w:p w:rsidR="00876254" w:rsidRDefault="00876254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876254" w:rsidRPr="000B492B" w:rsidRDefault="00876254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876254" w:rsidRPr="000B492B" w:rsidRDefault="00876254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76254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876254" w:rsidRPr="000B492B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876254" w:rsidRPr="000B492B" w:rsidRDefault="00876254" w:rsidP="0061604A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7-9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876254" w:rsidRDefault="00876254" w:rsidP="0061604A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3</w:t>
            </w: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課　</w:t>
            </w:r>
          </w:p>
          <w:p w:rsidR="00876254" w:rsidRPr="000B492B" w:rsidRDefault="00876254" w:rsidP="004C170F">
            <w:pPr>
              <w:snapToGrid w:val="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社會</w:t>
            </w:r>
            <w:r w:rsidR="004C170F"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文化中的多元尊重</w:t>
            </w:r>
          </w:p>
        </w:tc>
        <w:tc>
          <w:tcPr>
            <w:tcW w:w="2835" w:type="dxa"/>
            <w:gridSpan w:val="2"/>
            <w:vAlign w:val="center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Dc-IV-1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日常活中，有哪些文化差異的例子？探討種族、移民、性別、性傾向、身心障礙或信仰等群體之生活經驗和生命歷程的差異，並須避免刻板類型化。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Dc-IV-2</w:t>
            </w:r>
            <w:r w:rsidRPr="00FA4EA5">
              <w:rPr>
                <w:rFonts w:asciiTheme="minorHAnsi" w:eastAsia="標楷體" w:hAnsiTheme="minorHAnsi"/>
                <w:color w:val="C00000"/>
              </w:rPr>
              <w:t>以台灣不同語言和不同群體的文化來探究，包括族群、移民、性別、興傾向、身心障礙或信仰等。</w:t>
            </w:r>
          </w:p>
          <w:p w:rsidR="00876254" w:rsidRPr="00FA4EA5" w:rsidRDefault="004C170F" w:rsidP="004C170F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Dc-IV-3</w:t>
            </w:r>
            <w:r w:rsidRPr="00FA4EA5">
              <w:rPr>
                <w:rFonts w:asciiTheme="minorHAnsi" w:eastAsia="標楷體" w:hAnsiTheme="minorHAnsi"/>
                <w:color w:val="C00000"/>
              </w:rPr>
              <w:t>面對文化差異時，為什麼要互相尊重與包容？探討文化多樣性的益處，以及缺乏尊重的負面影響。</w:t>
            </w:r>
          </w:p>
        </w:tc>
        <w:tc>
          <w:tcPr>
            <w:tcW w:w="3119" w:type="dxa"/>
            <w:gridSpan w:val="2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比較社會現象的多種解釋觀點。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2c-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從歷史或社會事件中，省思自身或所屬群體的文化淵源、處境及自主性。</w:t>
            </w:r>
          </w:p>
          <w:p w:rsidR="00876254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-2:</w:t>
            </w:r>
            <w:r w:rsidRPr="00FA4EA5">
              <w:rPr>
                <w:rFonts w:asciiTheme="minorHAnsi" w:eastAsia="標楷體" w:hAnsiTheme="minorHAnsi"/>
                <w:color w:val="C00000"/>
              </w:rPr>
              <w:t>尊重不同群體文化的差異性，並欣賞其文化之美。</w:t>
            </w:r>
          </w:p>
        </w:tc>
        <w:tc>
          <w:tcPr>
            <w:tcW w:w="992" w:type="dxa"/>
          </w:tcPr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</w:tcPr>
          <w:p w:rsidR="00876254" w:rsidRDefault="00876254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876254" w:rsidRPr="000B492B" w:rsidRDefault="00876254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876254" w:rsidRPr="000B492B" w:rsidRDefault="00876254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76254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876254" w:rsidRPr="000B492B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876254" w:rsidRPr="000B492B" w:rsidRDefault="00876254" w:rsidP="0061604A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10-13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876254" w:rsidRDefault="00876254" w:rsidP="001310E9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4</w:t>
            </w: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課　</w:t>
            </w:r>
          </w:p>
          <w:p w:rsidR="00876254" w:rsidRPr="000B492B" w:rsidRDefault="00876254" w:rsidP="000B492B">
            <w:pPr>
              <w:pStyle w:val="a9"/>
              <w:rPr>
                <w:rFonts w:ascii="標楷體" w:eastAsia="標楷體" w:hAnsi="標楷體"/>
              </w:rPr>
            </w:pPr>
            <w:r w:rsidRPr="000B492B">
              <w:rPr>
                <w:rFonts w:ascii="標楷體" w:eastAsia="標楷體" w:hAnsi="標楷體"/>
              </w:rPr>
              <w:t>社會互動中的社會規範</w:t>
            </w:r>
          </w:p>
        </w:tc>
        <w:tc>
          <w:tcPr>
            <w:tcW w:w="2835" w:type="dxa"/>
            <w:gridSpan w:val="2"/>
            <w:vAlign w:val="center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</w:t>
            </w:r>
            <w:r w:rsidRPr="00FA4EA5">
              <w:rPr>
                <w:rFonts w:asciiTheme="minorHAnsi" w:eastAsia="標楷體" w:hAnsiTheme="minorHAnsi"/>
                <w:color w:val="C00000"/>
              </w:rPr>
              <w:t>ｃ</w:t>
            </w:r>
            <w:r w:rsidRPr="00FA4EA5">
              <w:rPr>
                <w:rFonts w:asciiTheme="minorHAnsi" w:eastAsia="標楷體" w:hAnsiTheme="minorHAnsi"/>
                <w:color w:val="C00000"/>
              </w:rPr>
              <w:t>-IV-1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為什麼會有社會規範？法律與其他社會規範有甚麼不同？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</w:t>
            </w:r>
            <w:r w:rsidRPr="00FA4EA5">
              <w:rPr>
                <w:rFonts w:asciiTheme="minorHAnsi" w:eastAsia="標楷體" w:hAnsiTheme="minorHAnsi"/>
                <w:color w:val="C00000"/>
              </w:rPr>
              <w:t>ｃ</w:t>
            </w:r>
            <w:r w:rsidRPr="00FA4EA5">
              <w:rPr>
                <w:rFonts w:asciiTheme="minorHAnsi" w:eastAsia="標楷體" w:hAnsiTheme="minorHAnsi"/>
                <w:color w:val="C00000"/>
              </w:rPr>
              <w:t>-IV-2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日常生活規範與文化有甚麼關係？探討影響日常生活規範的文化因素，可以包括習俗、信仰、儀式、語言、審美、倫理價值或性別關係等。</w:t>
            </w:r>
          </w:p>
          <w:p w:rsidR="00876254" w:rsidRPr="00FA4EA5" w:rsidRDefault="004C170F" w:rsidP="004C170F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B</w:t>
            </w:r>
            <w:r w:rsidRPr="00FA4EA5">
              <w:rPr>
                <w:rFonts w:asciiTheme="minorHAnsi" w:eastAsia="標楷體" w:hAnsiTheme="minorHAnsi"/>
                <w:color w:val="C00000"/>
              </w:rPr>
              <w:t>ｃ</w:t>
            </w:r>
            <w:r w:rsidRPr="00FA4EA5">
              <w:rPr>
                <w:rFonts w:asciiTheme="minorHAnsi" w:eastAsia="標楷體" w:hAnsiTheme="minorHAnsi"/>
                <w:color w:val="C00000"/>
              </w:rPr>
              <w:t>-IV-3</w:t>
            </w:r>
            <w:r w:rsidRPr="00FA4EA5">
              <w:rPr>
                <w:rFonts w:asciiTheme="minorHAnsi" w:eastAsia="標楷體" w:hAnsiTheme="minorHAnsi"/>
                <w:color w:val="C00000"/>
              </w:rPr>
              <w:t>社會規範如何隨時間與空間而變動？台灣社會之責群、性別、性侵向與身心障礙相關</w:t>
            </w: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規範如何變動？探討社會規範如何反應社會結構與文化的演變。</w:t>
            </w:r>
          </w:p>
        </w:tc>
        <w:tc>
          <w:tcPr>
            <w:tcW w:w="3119" w:type="dxa"/>
            <w:gridSpan w:val="2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lastRenderedPageBreak/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發覺生活經驗或社會現象與社會領域內容知識的關係。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876254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-2:</w:t>
            </w:r>
            <w:r w:rsidRPr="00FA4EA5">
              <w:rPr>
                <w:rFonts w:asciiTheme="minorHAnsi" w:eastAsia="標楷體" w:hAnsiTheme="minorHAnsi"/>
                <w:color w:val="C00000"/>
              </w:rPr>
              <w:t>尊重不同群體文化的差異性，並欣賞其文化之美。</w:t>
            </w:r>
          </w:p>
        </w:tc>
        <w:tc>
          <w:tcPr>
            <w:tcW w:w="992" w:type="dxa"/>
          </w:tcPr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851" w:type="dxa"/>
          </w:tcPr>
          <w:p w:rsidR="00876254" w:rsidRDefault="00876254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876254" w:rsidRPr="000B492B" w:rsidRDefault="00876254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876254" w:rsidRPr="000B492B" w:rsidRDefault="00876254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76254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876254" w:rsidRPr="000B492B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876254" w:rsidRPr="000B492B" w:rsidRDefault="00876254" w:rsidP="0061604A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14-18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876254" w:rsidRDefault="00876254" w:rsidP="0061604A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5</w:t>
            </w: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課　</w:t>
            </w:r>
          </w:p>
          <w:p w:rsidR="00876254" w:rsidRPr="000B492B" w:rsidRDefault="00876254" w:rsidP="000B492B">
            <w:pPr>
              <w:pStyle w:val="a9"/>
              <w:rPr>
                <w:rFonts w:ascii="標楷體" w:eastAsia="標楷體" w:hAnsi="標楷體"/>
              </w:rPr>
            </w:pPr>
            <w:r w:rsidRPr="000B492B">
              <w:rPr>
                <w:rFonts w:ascii="標楷體" w:eastAsia="標楷體" w:hAnsi="標楷體"/>
              </w:rPr>
              <w:t>社會變遷中的公平正義</w:t>
            </w:r>
          </w:p>
        </w:tc>
        <w:tc>
          <w:tcPr>
            <w:tcW w:w="2835" w:type="dxa"/>
            <w:gridSpan w:val="2"/>
            <w:vAlign w:val="center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公Ｄ</w:t>
            </w:r>
            <w:r w:rsidRPr="00FA4EA5">
              <w:rPr>
                <w:rFonts w:asciiTheme="minorHAnsi" w:eastAsia="標楷體" w:hAnsiTheme="minorHAnsi"/>
                <w:color w:val="C00000"/>
              </w:rPr>
              <w:t>a-IV-2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日常生活中，個人或群體可能面臨哪些不公平處境？說明結構性或非結構性因素所造成的個人或群體（族群、性別）之排除、剝削、暴力或無助感。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公Ｄ</w:t>
            </w:r>
            <w:r w:rsidRPr="00FA4EA5">
              <w:rPr>
                <w:rFonts w:asciiTheme="minorHAnsi" w:eastAsia="標楷體" w:hAnsiTheme="minorHAnsi"/>
                <w:color w:val="C00000"/>
              </w:rPr>
              <w:t>a-IV-3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日常生活中，僅依賴個人或團體行善可以促成社會公平正義的實現嗎？分析行善不完群等同公平正義的實現。</w:t>
            </w:r>
          </w:p>
          <w:p w:rsidR="00876254" w:rsidRPr="00FA4EA5" w:rsidRDefault="004C170F" w:rsidP="004C170F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公Ｄ</w:t>
            </w:r>
            <w:r w:rsidRPr="00FA4EA5">
              <w:rPr>
                <w:rFonts w:asciiTheme="minorHAnsi" w:eastAsia="標楷體" w:hAnsiTheme="minorHAnsi"/>
                <w:color w:val="C00000"/>
              </w:rPr>
              <w:t>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科技發展如何改變我們的日常生活？</w:t>
            </w:r>
          </w:p>
        </w:tc>
        <w:tc>
          <w:tcPr>
            <w:tcW w:w="3119" w:type="dxa"/>
            <w:gridSpan w:val="2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1c-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運用公民知識，提出自己對公共議題的見解。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敏銳察覺人與環境的互動關係及其淵源。</w:t>
            </w:r>
          </w:p>
          <w:p w:rsidR="00876254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2b-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感受個人或不同群體在社會處境中的經歷與情緒，並了解其抉擇。</w:t>
            </w:r>
          </w:p>
        </w:tc>
        <w:tc>
          <w:tcPr>
            <w:tcW w:w="992" w:type="dxa"/>
          </w:tcPr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876254" w:rsidRPr="000B492B" w:rsidRDefault="00876254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</w:tc>
        <w:tc>
          <w:tcPr>
            <w:tcW w:w="1701" w:type="dxa"/>
          </w:tcPr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876254" w:rsidRPr="000B492B" w:rsidRDefault="00876254" w:rsidP="000B492B">
            <w:pPr>
              <w:spacing w:line="320" w:lineRule="exact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</w:tc>
        <w:tc>
          <w:tcPr>
            <w:tcW w:w="851" w:type="dxa"/>
          </w:tcPr>
          <w:p w:rsidR="00876254" w:rsidRDefault="00876254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876254" w:rsidRPr="000B492B" w:rsidRDefault="00876254" w:rsidP="00906CCE">
            <w:pPr>
              <w:ind w:leftChars="-45" w:left="-108" w:rightChars="-45" w:right="-108"/>
              <w:rPr>
                <w:rFonts w:asciiTheme="minorHAnsi" w:hAnsiTheme="minorHAnsi"/>
              </w:rPr>
            </w:pPr>
          </w:p>
        </w:tc>
        <w:tc>
          <w:tcPr>
            <w:tcW w:w="708" w:type="dxa"/>
          </w:tcPr>
          <w:p w:rsidR="00876254" w:rsidRPr="000B492B" w:rsidRDefault="00876254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  <w:tr w:rsidR="00876254" w:rsidRPr="000B492B" w:rsidTr="000B492B">
        <w:trPr>
          <w:jc w:val="center"/>
        </w:trPr>
        <w:tc>
          <w:tcPr>
            <w:tcW w:w="1460" w:type="dxa"/>
            <w:vMerge/>
            <w:vAlign w:val="center"/>
          </w:tcPr>
          <w:p w:rsidR="00876254" w:rsidRPr="000B492B" w:rsidRDefault="00876254" w:rsidP="005D4248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342" w:type="dxa"/>
            <w:vAlign w:val="center"/>
          </w:tcPr>
          <w:p w:rsidR="00876254" w:rsidRPr="000B492B" w:rsidRDefault="00876254" w:rsidP="0061604A">
            <w:pPr>
              <w:widowControl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0B492B">
              <w:rPr>
                <w:rFonts w:asciiTheme="minorHAnsi" w:eastAsia="標楷體" w:hAnsiTheme="minorHAnsi"/>
                <w:color w:val="000000" w:themeColor="text1"/>
              </w:rPr>
              <w:t>第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19-21</w:t>
            </w:r>
            <w:r w:rsidRPr="000B492B">
              <w:rPr>
                <w:rFonts w:asciiTheme="minorHAnsi" w:eastAsia="標楷體" w:hAnsiTheme="minorHAnsi"/>
                <w:color w:val="000000" w:themeColor="text1"/>
              </w:rPr>
              <w:t>週</w:t>
            </w:r>
          </w:p>
        </w:tc>
        <w:tc>
          <w:tcPr>
            <w:tcW w:w="2409" w:type="dxa"/>
            <w:vAlign w:val="center"/>
          </w:tcPr>
          <w:p w:rsidR="00876254" w:rsidRDefault="00876254" w:rsidP="0061604A">
            <w:pPr>
              <w:snapToGrid w:val="0"/>
              <w:ind w:left="100" w:hanging="100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第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6</w:t>
            </w: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課　</w:t>
            </w:r>
          </w:p>
          <w:p w:rsidR="00876254" w:rsidRPr="000B492B" w:rsidRDefault="00876254" w:rsidP="004C170F">
            <w:pPr>
              <w:snapToGrid w:val="0"/>
              <w:ind w:left="33" w:hanging="33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0B492B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社會福利</w:t>
            </w:r>
            <w:r w:rsidR="004C170F"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中的國家責任</w:t>
            </w:r>
          </w:p>
        </w:tc>
        <w:tc>
          <w:tcPr>
            <w:tcW w:w="2835" w:type="dxa"/>
            <w:gridSpan w:val="2"/>
            <w:vAlign w:val="center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公Ｄ</w:t>
            </w:r>
            <w:r w:rsidRPr="00FA4EA5">
              <w:rPr>
                <w:rFonts w:asciiTheme="minorHAnsi" w:eastAsia="標楷體" w:hAnsiTheme="minorHAnsi"/>
                <w:color w:val="C00000"/>
              </w:rPr>
              <w:t>a-IV-3</w:t>
            </w:r>
            <w:r w:rsidRPr="00FA4EA5">
              <w:rPr>
                <w:rFonts w:asciiTheme="minorHAnsi" w:eastAsia="標楷體" w:hAnsiTheme="minorHAnsi"/>
                <w:color w:val="C00000"/>
              </w:rPr>
              <w:t>日常生活中，僅依賴人或團體行善可以促成社會公平正義的實現嗎﹖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公Ｄ</w:t>
            </w:r>
            <w:r w:rsidRPr="00FA4EA5">
              <w:rPr>
                <w:rFonts w:asciiTheme="minorHAnsi" w:eastAsia="標楷體" w:hAnsiTheme="minorHAnsi"/>
                <w:color w:val="C00000"/>
              </w:rPr>
              <w:t>a-IV-1</w:t>
            </w:r>
            <w:r w:rsidRPr="00FA4EA5">
              <w:rPr>
                <w:rFonts w:asciiTheme="minorHAnsi" w:eastAsia="標楷體" w:hAnsiTheme="minorHAnsi"/>
                <w:color w:val="C00000"/>
              </w:rPr>
              <w:t>個人的基本生活受到保障，和人性尊嚴及選擇自由有什麼關聯？</w:t>
            </w:r>
          </w:p>
          <w:p w:rsidR="00876254" w:rsidRPr="00FA4EA5" w:rsidRDefault="004C170F" w:rsidP="004C170F">
            <w:pPr>
              <w:spacing w:line="400" w:lineRule="exact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公Ｄ</w:t>
            </w:r>
            <w:r w:rsidRPr="00FA4EA5">
              <w:rPr>
                <w:rFonts w:asciiTheme="minorHAnsi" w:eastAsia="標楷體" w:hAnsiTheme="minorHAnsi"/>
                <w:color w:val="C00000"/>
              </w:rPr>
              <w:t>a-IV-2</w:t>
            </w:r>
            <w:r w:rsidRPr="00FA4EA5">
              <w:rPr>
                <w:rFonts w:asciiTheme="minorHAnsi" w:eastAsia="標楷體" w:hAnsiTheme="minorHAnsi"/>
                <w:color w:val="C00000"/>
              </w:rPr>
              <w:t>為什麼國家有責任促成個人基本商活的保障？</w:t>
            </w:r>
          </w:p>
        </w:tc>
        <w:tc>
          <w:tcPr>
            <w:tcW w:w="3119" w:type="dxa"/>
            <w:gridSpan w:val="2"/>
          </w:tcPr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公</w:t>
            </w:r>
            <w:r w:rsidRPr="00FA4EA5">
              <w:rPr>
                <w:rFonts w:asciiTheme="minorHAnsi" w:eastAsia="標楷體" w:hAnsiTheme="minorHAnsi"/>
                <w:color w:val="C00000"/>
              </w:rPr>
              <w:t>1a-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理解公民知識的核心概念。</w:t>
            </w:r>
          </w:p>
          <w:p w:rsidR="004C170F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2a-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-2:</w:t>
            </w:r>
            <w:r w:rsidRPr="00FA4EA5">
              <w:rPr>
                <w:rFonts w:asciiTheme="minorHAnsi" w:eastAsia="標楷體" w:hAnsiTheme="minorHAnsi"/>
                <w:color w:val="C00000"/>
              </w:rPr>
              <w:t>關注生活周遭的重要議題及其脈絡，發展本土意識與在地關懷。</w:t>
            </w:r>
          </w:p>
          <w:p w:rsidR="00876254" w:rsidRPr="00FA4EA5" w:rsidRDefault="004C170F" w:rsidP="004C170F">
            <w:pPr>
              <w:spacing w:line="320" w:lineRule="exact"/>
              <w:rPr>
                <w:rFonts w:asciiTheme="minorHAnsi" w:eastAsia="標楷體" w:hAnsiTheme="minorHAnsi"/>
                <w:color w:val="C00000"/>
              </w:rPr>
            </w:pPr>
            <w:r w:rsidRPr="00FA4EA5">
              <w:rPr>
                <w:rFonts w:asciiTheme="minorHAnsi" w:eastAsia="標楷體" w:hAnsiTheme="minorHAnsi"/>
                <w:color w:val="C00000"/>
              </w:rPr>
              <w:t>社</w:t>
            </w:r>
            <w:r w:rsidRPr="00FA4EA5">
              <w:rPr>
                <w:rFonts w:asciiTheme="minorHAnsi" w:eastAsia="標楷體" w:hAnsiTheme="minorHAnsi"/>
                <w:color w:val="C00000"/>
              </w:rPr>
              <w:t>3a-</w:t>
            </w:r>
            <w:r w:rsidRPr="00FA4EA5">
              <w:rPr>
                <w:rFonts w:ascii="細明體" w:eastAsia="細明體" w:hAnsi="細明體" w:cs="細明體" w:hint="eastAsia"/>
                <w:color w:val="C00000"/>
              </w:rPr>
              <w:t>Ⅳ</w:t>
            </w:r>
            <w:r w:rsidRPr="00FA4EA5">
              <w:rPr>
                <w:rFonts w:eastAsia="標楷體" w:cs="Calibri"/>
                <w:color w:val="C00000"/>
              </w:rPr>
              <w:t>-1:</w:t>
            </w:r>
            <w:r w:rsidRPr="00FA4EA5">
              <w:rPr>
                <w:rFonts w:asciiTheme="minorHAnsi" w:eastAsia="標楷體" w:hAnsiTheme="minorHAnsi"/>
                <w:color w:val="C00000"/>
              </w:rPr>
              <w:t>發現不同時空脈絡中的人類生活問題，並進行探究</w:t>
            </w:r>
          </w:p>
        </w:tc>
        <w:tc>
          <w:tcPr>
            <w:tcW w:w="992" w:type="dxa"/>
          </w:tcPr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紙筆測試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教師觀察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自我評量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同儕互評</w:t>
            </w:r>
          </w:p>
          <w:p w:rsidR="00876254" w:rsidRPr="000B492B" w:rsidRDefault="00876254" w:rsidP="00D938AD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spacing w:val="-12"/>
              </w:rPr>
            </w:pPr>
            <w:r w:rsidRPr="000B492B">
              <w:rPr>
                <w:rFonts w:asciiTheme="minorHAnsi" w:eastAsia="標楷體" w:hAnsiTheme="minorHAnsi"/>
                <w:spacing w:val="-12"/>
              </w:rPr>
              <w:t>口頭詢問</w:t>
            </w:r>
          </w:p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1701" w:type="dxa"/>
          </w:tcPr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E1 </w:t>
            </w:r>
            <w:r w:rsidRPr="000B492B">
              <w:rPr>
                <w:rFonts w:asciiTheme="minorHAnsi" w:eastAsia="標楷體" w:hAnsiTheme="minorHAnsi"/>
              </w:rPr>
              <w:t>認識人權是與生俱有的、普遍的、不容剝奪的。</w:t>
            </w:r>
          </w:p>
          <w:p w:rsidR="00876254" w:rsidRPr="000B492B" w:rsidRDefault="00876254" w:rsidP="00D938AD">
            <w:pPr>
              <w:spacing w:line="320" w:lineRule="exact"/>
              <w:rPr>
                <w:rFonts w:asciiTheme="minorHAnsi" w:eastAsia="標楷體" w:hAnsiTheme="minorHAnsi"/>
              </w:rPr>
            </w:pPr>
            <w:r w:rsidRPr="000B492B">
              <w:rPr>
                <w:rFonts w:asciiTheme="minorHAnsi" w:eastAsia="標楷體" w:hAnsiTheme="minorHAnsi"/>
              </w:rPr>
              <w:t>人</w:t>
            </w:r>
            <w:r w:rsidRPr="000B492B">
              <w:rPr>
                <w:rFonts w:asciiTheme="minorHAnsi" w:eastAsia="標楷體" w:hAnsiTheme="minorHAnsi"/>
              </w:rPr>
              <w:t xml:space="preserve"> J1 </w:t>
            </w:r>
            <w:r w:rsidRPr="000B492B">
              <w:rPr>
                <w:rFonts w:asciiTheme="minorHAnsi" w:eastAsia="標楷體" w:hAnsiTheme="minorHAnsi"/>
              </w:rPr>
              <w:t>認識基本人權的意涵，並了解憲法對人權保障的意義。</w:t>
            </w:r>
          </w:p>
        </w:tc>
        <w:tc>
          <w:tcPr>
            <w:tcW w:w="851" w:type="dxa"/>
          </w:tcPr>
          <w:p w:rsidR="00876254" w:rsidRDefault="00876254" w:rsidP="000B492B">
            <w:pPr>
              <w:spacing w:line="320" w:lineRule="exact"/>
              <w:ind w:leftChars="-45" w:left="-108" w:rightChars="-45" w:right="-108"/>
              <w:rPr>
                <w:rFonts w:asciiTheme="minorHAnsi" w:eastAsia="標楷體" w:hAnsiTheme="minorHAnsi"/>
                <w:color w:val="000000" w:themeColor="text1"/>
                <w:spacing w:val="-16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pacing w:val="-16"/>
              </w:rPr>
              <w:t>數位講桌</w:t>
            </w:r>
          </w:p>
          <w:p w:rsidR="00876254" w:rsidRPr="000B492B" w:rsidRDefault="00876254" w:rsidP="00906CCE">
            <w:pPr>
              <w:spacing w:line="396" w:lineRule="auto"/>
              <w:ind w:leftChars="-45" w:left="-108" w:rightChars="-45" w:right="-108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</w:p>
        </w:tc>
        <w:tc>
          <w:tcPr>
            <w:tcW w:w="708" w:type="dxa"/>
          </w:tcPr>
          <w:p w:rsidR="00876254" w:rsidRPr="000B492B" w:rsidRDefault="00876254" w:rsidP="00424B1A">
            <w:pPr>
              <w:spacing w:line="396" w:lineRule="auto"/>
              <w:jc w:val="both"/>
              <w:rPr>
                <w:rFonts w:asciiTheme="minorHAnsi" w:eastAsia="標楷體" w:hAnsiTheme="minorHAnsi"/>
              </w:rPr>
            </w:pPr>
          </w:p>
        </w:tc>
        <w:tc>
          <w:tcPr>
            <w:tcW w:w="704" w:type="dxa"/>
          </w:tcPr>
          <w:p w:rsidR="00876254" w:rsidRPr="000B492B" w:rsidRDefault="00876254" w:rsidP="005D4248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/>
              </w:rPr>
            </w:pPr>
          </w:p>
        </w:tc>
      </w:tr>
    </w:tbl>
    <w:p w:rsidR="005D4248" w:rsidRPr="000B492B" w:rsidRDefault="005D4248" w:rsidP="005D4248">
      <w:pPr>
        <w:widowControl/>
        <w:spacing w:line="400" w:lineRule="exact"/>
        <w:rPr>
          <w:rFonts w:asciiTheme="minorHAnsi" w:hAnsiTheme="minorHAnsi"/>
        </w:rPr>
      </w:pPr>
    </w:p>
    <w:p w:rsidR="002C3FDE" w:rsidRPr="000B492B" w:rsidRDefault="002C3FDE" w:rsidP="00B44306">
      <w:pPr>
        <w:spacing w:line="400" w:lineRule="exact"/>
        <w:ind w:left="480"/>
        <w:rPr>
          <w:rFonts w:asciiTheme="minorHAnsi" w:hAnsiTheme="minorHAnsi"/>
        </w:rPr>
      </w:pPr>
    </w:p>
    <w:sectPr w:rsidR="002C3FDE" w:rsidRPr="000B492B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D4E" w:rsidRDefault="00AF1D4E" w:rsidP="007B5F36">
      <w:r>
        <w:separator/>
      </w:r>
    </w:p>
  </w:endnote>
  <w:endnote w:type="continuationSeparator" w:id="0">
    <w:p w:rsidR="00AF1D4E" w:rsidRDefault="00AF1D4E" w:rsidP="007B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D4E" w:rsidRDefault="00AF1D4E" w:rsidP="007B5F36">
      <w:r>
        <w:separator/>
      </w:r>
    </w:p>
  </w:footnote>
  <w:footnote w:type="continuationSeparator" w:id="0">
    <w:p w:rsidR="00AF1D4E" w:rsidRDefault="00AF1D4E" w:rsidP="007B5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B492B"/>
    <w:rsid w:val="001310E9"/>
    <w:rsid w:val="00163945"/>
    <w:rsid w:val="001763EE"/>
    <w:rsid w:val="00213DB6"/>
    <w:rsid w:val="00294775"/>
    <w:rsid w:val="002C3FDE"/>
    <w:rsid w:val="002F13A8"/>
    <w:rsid w:val="003121BF"/>
    <w:rsid w:val="00380EE3"/>
    <w:rsid w:val="003B1B6F"/>
    <w:rsid w:val="0041223E"/>
    <w:rsid w:val="00424B1A"/>
    <w:rsid w:val="0042651B"/>
    <w:rsid w:val="0044266B"/>
    <w:rsid w:val="004731EB"/>
    <w:rsid w:val="004C170F"/>
    <w:rsid w:val="005047FB"/>
    <w:rsid w:val="00514397"/>
    <w:rsid w:val="00567610"/>
    <w:rsid w:val="0058652C"/>
    <w:rsid w:val="005D4248"/>
    <w:rsid w:val="0061604A"/>
    <w:rsid w:val="00654A48"/>
    <w:rsid w:val="00666A2B"/>
    <w:rsid w:val="00687252"/>
    <w:rsid w:val="006E1F81"/>
    <w:rsid w:val="007A08DC"/>
    <w:rsid w:val="007B5F36"/>
    <w:rsid w:val="00876254"/>
    <w:rsid w:val="008F2883"/>
    <w:rsid w:val="00906C8A"/>
    <w:rsid w:val="00906CCE"/>
    <w:rsid w:val="00915A21"/>
    <w:rsid w:val="009466D0"/>
    <w:rsid w:val="009778BE"/>
    <w:rsid w:val="00977C50"/>
    <w:rsid w:val="009C48A4"/>
    <w:rsid w:val="009C4963"/>
    <w:rsid w:val="009D48D9"/>
    <w:rsid w:val="009E2E5D"/>
    <w:rsid w:val="009F6B22"/>
    <w:rsid w:val="00A31143"/>
    <w:rsid w:val="00A82E1C"/>
    <w:rsid w:val="00AB2B2C"/>
    <w:rsid w:val="00AD5009"/>
    <w:rsid w:val="00AD7E0E"/>
    <w:rsid w:val="00AF1452"/>
    <w:rsid w:val="00AF1D4E"/>
    <w:rsid w:val="00B408F2"/>
    <w:rsid w:val="00B44306"/>
    <w:rsid w:val="00B8583F"/>
    <w:rsid w:val="00CB067E"/>
    <w:rsid w:val="00CC3CCB"/>
    <w:rsid w:val="00D013C0"/>
    <w:rsid w:val="00D57857"/>
    <w:rsid w:val="00D938AD"/>
    <w:rsid w:val="00E438E8"/>
    <w:rsid w:val="00E53A08"/>
    <w:rsid w:val="00E6266B"/>
    <w:rsid w:val="00F8551D"/>
    <w:rsid w:val="00F96199"/>
    <w:rsid w:val="00FA4EA5"/>
    <w:rsid w:val="00FD0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7B5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7B5F36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7B5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7B5F36"/>
    <w:rPr>
      <w:rFonts w:ascii="Calibri" w:eastAsia="新細明體" w:hAnsi="Calibri" w:cs="Times New Roman"/>
      <w:kern w:val="3"/>
      <w:sz w:val="20"/>
      <w:szCs w:val="20"/>
    </w:rPr>
  </w:style>
  <w:style w:type="paragraph" w:styleId="a9">
    <w:name w:val="No Spacing"/>
    <w:uiPriority w:val="1"/>
    <w:qFormat/>
    <w:rsid w:val="000B492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7B5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7B5F36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7B5F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7B5F36"/>
    <w:rPr>
      <w:rFonts w:ascii="Calibri" w:eastAsia="新細明體" w:hAnsi="Calibri" w:cs="Times New Roman"/>
      <w:kern w:val="3"/>
      <w:sz w:val="20"/>
      <w:szCs w:val="20"/>
    </w:rPr>
  </w:style>
  <w:style w:type="paragraph" w:styleId="a9">
    <w:name w:val="No Spacing"/>
    <w:uiPriority w:val="1"/>
    <w:qFormat/>
    <w:rsid w:val="000B492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2020-06-23T09:09:00Z</dcterms:created>
  <dcterms:modified xsi:type="dcterms:W3CDTF">2020-07-15T05:35:00Z</dcterms:modified>
</cp:coreProperties>
</file>